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8E" w:rsidRDefault="00B2208E" w:rsidP="00B2208E">
      <w:pPr>
        <w:jc w:val="center"/>
      </w:pPr>
      <w:r>
        <w:rPr>
          <w:noProof/>
        </w:rPr>
        <w:drawing>
          <wp:inline distT="0" distB="0" distL="0" distR="0">
            <wp:extent cx="57340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МУРИНСКОГО 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874883" w:rsidRDefault="00874883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УРАГИНСКОГО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6A5D" w:rsidRPr="00B2208E" w:rsidRDefault="00B2208E" w:rsidP="00554E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E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.01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7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4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Мурино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="00554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№ 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</w:p>
    <w:p w:rsidR="006A6A5D" w:rsidRPr="00B2208E" w:rsidRDefault="006A6A5D" w:rsidP="006A6A5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6A5D" w:rsidRPr="00D3586C" w:rsidRDefault="00B2208E" w:rsidP="00B22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муниципальной программы по противодействию экстремизма и профилактики терроризма на</w:t>
      </w: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ерритории </w:t>
      </w:r>
      <w:r w:rsidR="001A2F31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сельсовета </w:t>
      </w:r>
      <w:r w:rsidR="001A2F31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Курагинского</w:t>
      </w:r>
      <w:r w:rsidR="006A6A5D"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 Законом </w:t>
      </w:r>
      <w:hyperlink r:id="rId6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06.03.2006 года № 35-ФЗ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 противодействии терроризму», Федеральным Законом </w:t>
      </w:r>
      <w:hyperlink r:id="rId7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г. № 131-ФЗ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25.07.2002 г. № 114-ФЗ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 противодействии экстремистской деятельности», Указом Президента Российской Федерации </w:t>
      </w:r>
      <w:hyperlink r:id="rId9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15.06.2006 г. № 116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«О мерах по противодействию терроризму», </w:t>
      </w:r>
      <w:hyperlink r:id="rId10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Уставом 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Муринского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сельсовета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Курагинского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proofErr w:type="gramEnd"/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по противодействию экстремизма и профилактики терроризма на территории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согласно приложению.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постановление администрации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</w:t>
      </w:r>
      <w:hyperlink r:id="rId11" w:tgtFrame="_blank" w:history="1"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от 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30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10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.20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17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№ </w:t>
        </w:r>
        <w:r w:rsidR="001A2F31"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6</w:t>
        </w:r>
        <w:r w:rsidRPr="00D3586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2-п</w:t>
        </w:r>
      </w:hyperlink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долгосрочной целевой программе «Профилактика терроризма </w:t>
      </w:r>
      <w:proofErr w:type="gramStart"/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экстремизма в муниципальном образовании Муринский сельсовет» на 2018-2020 годы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» утратившим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Муринский вестник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подлежит размещению на официальном сайте администрации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сети «Интернет» и распространяется на правоотношения, возникшие с 01.01.2024 г.</w:t>
      </w:r>
    </w:p>
    <w:p w:rsidR="001A2F31" w:rsidRPr="00D3586C" w:rsidRDefault="001A2F31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F31" w:rsidRPr="00D3586C" w:rsidRDefault="001A2F31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A5D" w:rsidRPr="00D3586C" w:rsidRDefault="006A6A5D" w:rsidP="00211A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r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                                     </w:t>
      </w:r>
      <w:r w:rsidR="001A2F31" w:rsidRPr="00D3586C">
        <w:rPr>
          <w:rFonts w:ascii="Times New Roman" w:eastAsia="Times New Roman" w:hAnsi="Times New Roman" w:cs="Times New Roman"/>
          <w:color w:val="000000"/>
          <w:sz w:val="28"/>
          <w:szCs w:val="28"/>
        </w:rPr>
        <w:t>Е.В. Вазисова</w:t>
      </w:r>
    </w:p>
    <w:p w:rsidR="006A6A5D" w:rsidRPr="00D3586C" w:rsidRDefault="006A6A5D" w:rsidP="006A6A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3586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A2F31" w:rsidRDefault="001A2F31" w:rsidP="006A6A5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7"/>
          <w:szCs w:val="17"/>
        </w:rPr>
      </w:pPr>
    </w:p>
    <w:p w:rsidR="009D0F48" w:rsidRDefault="009D0F48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0F48" w:rsidRDefault="009D0F48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6A5D" w:rsidRPr="00B2208E" w:rsidRDefault="006A6A5D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6A6A5D" w:rsidRPr="00B2208E" w:rsidRDefault="006A6A5D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  <w:r w:rsidR="001A2F31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6A6A5D" w:rsidRPr="00B2208E" w:rsidRDefault="006A6A5D" w:rsidP="006A6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B2208E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E750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Start w:id="0" w:name="_GoBack"/>
      <w:bookmarkEnd w:id="0"/>
      <w:r w:rsidR="00B2208E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.01</w:t>
      </w: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1A2F31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№ </w:t>
      </w:r>
      <w:r w:rsidR="001A2F31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B2208E"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B2208E">
        <w:rPr>
          <w:rFonts w:ascii="Times New Roman" w:eastAsia="Times New Roman" w:hAnsi="Times New Roman" w:cs="Times New Roman"/>
          <w:color w:val="000000"/>
          <w:sz w:val="20"/>
          <w:szCs w:val="20"/>
        </w:rPr>
        <w:t>-п</w:t>
      </w:r>
    </w:p>
    <w:p w:rsidR="006A6A5D" w:rsidRPr="006A6A5D" w:rsidRDefault="006A6A5D" w:rsidP="006A6A5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6A6A5D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противодействию экстремизма и профилактики терроризма на территории 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6328"/>
      </w:tblGrid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 противодействию экстремизма и профилактики терроризма на территории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разработки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</w:t>
            </w:r>
            <w:hyperlink r:id="rId12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06.03.2006 года № 35-ФЗ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«О противодействии терроризму», Федеральный Закон </w:t>
            </w:r>
            <w:hyperlink r:id="rId13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06.10.2003 г. № 131-ФЗ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общих принципах организации местного самоуправления в Российской Федерации», Федеральный Закон </w:t>
            </w:r>
            <w:hyperlink r:id="rId14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25.07.2002 г. № 114-ФЗ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«О противодействии экстремистской деятельности», Концепция противодействия терроризму в Российской Федерации, утвержденной Президентом РФ 05.10.2009г.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терроризма и экстремизма, и защита жизни граждан, проживающих на территории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от террористических и экстремистских актов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 – пропагандистской работы, направленной на формирование негативного отношения населения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 проявлениям террористической и экстремистской идеологии, 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поселения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 годы в один этап.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средств выделяемых  на реализацию мероприятий  настоящей 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Паспорт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Раздел 2. Цель и задачи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Раздел 3. Нормативное обеспечение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Раздел 4. Основные мероприятия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Раздел 5. Анализ рисков реализации программы и описание мер управления рисками.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Раздел 6. Прогноз ожидаемых социально–экономических результатов реализации программы. Целевые показатели (индикаторы) Программы.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Раздел 7. </w:t>
            </w: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Программы.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9) Раздел 8. Финансовое обеспечение реализации Программы.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от реализации программы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обеспечение эффективного информирования населения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по профилактике терроризма и экстремизма  на территории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противодействия распространению идеологии терроризма и усиление работы по информационно–пропагандистскому обеспечению антитеррористических мероприятий, создание условий  для формирования у населения 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толерантного сознания и поведения, нетерпимости к проявлениям  терроризма и экстремизма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Программе:  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750 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руб.,          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  - 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                              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  - 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2026  -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    </w:t>
            </w:r>
          </w:p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A2F31"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Курагинского</w:t>
            </w: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  Размещение заказов, связанных с исполнением Программы, осуществляется в соответствии с Федеральным законом </w:t>
            </w:r>
            <w:hyperlink r:id="rId15" w:tgtFrame="_blank" w:history="1">
              <w:r w:rsidRPr="00B220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 21.07.2005 № 94-ФЗ</w:t>
              </w:r>
            </w:hyperlink>
            <w:r w:rsidRPr="00B2208E">
              <w:rPr>
                <w:rFonts w:ascii="Times New Roman" w:eastAsia="Times New Roman" w:hAnsi="Times New Roman" w:cs="Times New Roman"/>
                <w:sz w:val="24"/>
                <w:szCs w:val="24"/>
              </w:rPr>
              <w:t> 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</w:tr>
      <w:tr w:rsidR="006A6A5D" w:rsidRPr="00B2208E" w:rsidTr="001A2F31">
        <w:trPr>
          <w:trHeight w:val="2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 осуществляет Глава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сельсовета, а также </w:t>
            </w:r>
            <w:r w:rsidR="00844452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Муринский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6A6A5D" w:rsidRPr="00B2208E" w:rsidTr="001A2F31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Разработчики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5D" w:rsidRPr="00B2208E" w:rsidRDefault="006A6A5D" w:rsidP="006A6A5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A2F31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Муринского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844452" w:rsidRPr="00B2208E" w:rsidRDefault="00844452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Разработка программы и ее последующая реализация обусловлена высокой напряженностью ситуации в сфере борьбы с терроризмом и экстремизмом.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2. 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3.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государственного, так и личного и квалифицируются по статье 214 </w:t>
      </w:r>
      <w:hyperlink r:id="rId16" w:tgtFrame="_blank" w:history="1">
        <w:r w:rsidRPr="00B220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Уголовного кодекса Российской Федерации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5. 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 мотивам идеологической, политической, расовой, национальной или религиозной ненависти либо вражды.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6. Сегодняшняя борьба с экстремизмом затрагивает также сферы, которые трактуются как: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унижение национального достоинства, а равно по мотивам ненависти либо вражды в отношении какой–либо социальной группы;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Цель и задачи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Главная цель программы – повышение уровня защищенности жизни и спокойствия граждан, проживающих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охрана общественного порядка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Основными задачами реализации программы – проведение информационно – пропагандистской работы, направленной на формирование негативного отношения населения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к проявлениям террористической и экстремистской идеологии, уменьшение проявлений экстремизма и негативного отношения к лицам других национальностей и религиозных конфессий, недопущение наличия свастики и иных элементов экстремистской направленности в населенных пунктах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Нормативное обеспечение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Правовую основу для реализации программы определили: </w:t>
      </w: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Федеральный Закон от 25.07.2002 года № 114–ФЗ «О противодействии экстремистской деятельности», Указ Президента Российской Федерации от 15.06. 2006 года № 116 «О мерах по противодействию терроризму», Концепция противодействия терроризму в Российской Федерации, утвержденной Президентом РФ 05.10.2009г.</w:t>
      </w:r>
      <w:proofErr w:type="gramEnd"/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Основные мероприятия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жителей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 порядке действий при угрозе возникновения террористических актов, посредст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размещения информации на стендах, расположенных в учреждениях образования и культуры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руководителям учреждений, предприятий, организаций, расположенных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приобретение буклетов, плакатов, памяток по антитеррори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стической тематике.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Обеспечить подготовку и размещение в местах массового пребывания граждан информацион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материалов о действиях в случае возникновения угроз террористического характера, а также размещение соответствующей информа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 стендах.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в установленном по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рядке необходимые материалы и информацию в отделе ГО и ЧС администрации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организаций и должностных лиц.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проверки действенности охранных мер на предприятиях повышенной опасности и жизненно важных объектах, использующих в своем производственном цикле взрывопожароопасные материалы и сильнодействующие отравляющие и ядовитые вещества.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органами МВД участвовать в проведении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еженедельный обход территории сел сельсовета на предмет выявления и ликвида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последствий экстремистской деятельности, которые проявляются в виде нанесения на ар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хитектурные сооружения символов и знаков экстремистской направленности.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проведения профилактической работы в учебных заведениях, направленной на недопущение вовлечения детей и подростков в незаконную деятельность религиозных сект и экстремистских организаций.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Анализ рисков реализации Программы и описание мер управления рисками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1) выбор исполнителей мероприятий </w:t>
      </w:r>
      <w:hyperlink r:id="rId17" w:anchor="Par0" w:history="1">
        <w:proofErr w:type="gramStart"/>
        <w:r w:rsidRPr="00B220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proofErr w:type="gramEnd"/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 в соответствии с законодательством о контрактной системе;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3. Реализация </w:t>
      </w:r>
      <w:hyperlink r:id="rId18" w:anchor="Par0" w:history="1">
        <w:r w:rsidRPr="00B220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Сокращение бюджетного финансирования на реализацию Программы в связи с потенциально возможным дефицитом бюджета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приведет к невозможности выполнения поставленных задач в установленные сроки.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5. Способами ограничения финансовых рисков выступают меры: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1) ежегодное уточнение объемов финансовых средств, предусмотренных на реализацию мероприятий Программы;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2) определение приоритетов для первоочередного финансирования.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19" w:anchor="Par0" w:history="1">
        <w:r w:rsidRPr="00B220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пользу других направлений развития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6. Прогноз ожидаемых социально-экономических результатов реализации Программы. Целевые показатели (индикаторы)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1. Результатом выполнения мероприятий Программы, будет являться: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снижение возможности совершения на территории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террористических актов;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системы технической защиты объектов социальной сферы, жизнеобеспечения, объектов с массовым пребыванием людей.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2. Степень достижения запланированных результатов определяется целевыми показателями (индикаторами):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7. </w:t>
      </w:r>
      <w:proofErr w:type="gram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и </w:t>
      </w: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программы осуществляет заказчик – администрация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которая 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обобщенной информации о ходе реализации программы и эффективности проводимых мероприятий в установленные сроки.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Финансовое обеспечение реализации Программы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6A5D" w:rsidRPr="00B2208E" w:rsidRDefault="006A6A5D" w:rsidP="006A6A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 по реализации муниципальной программы "Противодействие экстремизму и профилактика терроризма на территории </w:t>
      </w:r>
      <w:r w:rsidR="001A2F31"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2024-2026 годы"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68A4" w:rsidRPr="00B2208E" w:rsidRDefault="003868A4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84"/>
        <w:gridCol w:w="1059"/>
        <w:gridCol w:w="1560"/>
        <w:gridCol w:w="992"/>
        <w:gridCol w:w="896"/>
        <w:gridCol w:w="795"/>
        <w:gridCol w:w="795"/>
        <w:gridCol w:w="916"/>
        <w:gridCol w:w="850"/>
      </w:tblGrid>
      <w:tr w:rsidR="00226EE5" w:rsidRPr="00B2208E" w:rsidTr="00844452">
        <w:trPr>
          <w:trHeight w:val="430"/>
        </w:trPr>
        <w:tc>
          <w:tcPr>
            <w:tcW w:w="1884" w:type="dxa"/>
            <w:vMerge w:val="restart"/>
          </w:tcPr>
          <w:p w:rsidR="00226EE5" w:rsidRPr="00B2208E" w:rsidRDefault="00226EE5" w:rsidP="00457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мероприятия</w:t>
            </w:r>
            <w:r w:rsidR="00457C7C"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57C7C"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059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финансирования</w:t>
            </w:r>
          </w:p>
        </w:tc>
        <w:tc>
          <w:tcPr>
            <w:tcW w:w="4243" w:type="dxa"/>
            <w:gridSpan w:val="4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объемы финансирования (тыс. рублей в действующих ценах года реализации </w:t>
            </w:r>
            <w:proofErr w:type="spell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мероприятияй</w:t>
            </w:r>
            <w:proofErr w:type="spellEnd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95" w:type="dxa"/>
            <w:vMerge w:val="restart"/>
            <w:vAlign w:val="center"/>
          </w:tcPr>
          <w:p w:rsidR="00226EE5" w:rsidRPr="00B2208E" w:rsidRDefault="00226EE5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916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50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Распорядитель (получатель) бюджетных средств Исполнители мероприятий</w:t>
            </w:r>
          </w:p>
        </w:tc>
      </w:tr>
      <w:tr w:rsidR="00226EE5" w:rsidRPr="00B2208E" w:rsidTr="00844452">
        <w:trPr>
          <w:trHeight w:val="387"/>
        </w:trPr>
        <w:tc>
          <w:tcPr>
            <w:tcW w:w="1884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83" w:type="dxa"/>
            <w:gridSpan w:val="3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95" w:type="dxa"/>
            <w:vMerge/>
            <w:vAlign w:val="center"/>
          </w:tcPr>
          <w:p w:rsidR="00226EE5" w:rsidRPr="00B2208E" w:rsidRDefault="00226EE5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EE5" w:rsidRPr="00B2208E" w:rsidTr="00844452">
        <w:trPr>
          <w:trHeight w:val="301"/>
        </w:trPr>
        <w:tc>
          <w:tcPr>
            <w:tcW w:w="1884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96" w:type="dxa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95" w:type="dxa"/>
          </w:tcPr>
          <w:p w:rsidR="00226EE5" w:rsidRPr="00B2208E" w:rsidRDefault="00226EE5" w:rsidP="006A6A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795" w:type="dxa"/>
            <w:vMerge/>
            <w:vAlign w:val="center"/>
          </w:tcPr>
          <w:p w:rsidR="00226EE5" w:rsidRPr="00B2208E" w:rsidRDefault="00226EE5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6A6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8A4" w:rsidRPr="00B2208E" w:rsidTr="00844452">
        <w:tc>
          <w:tcPr>
            <w:tcW w:w="1884" w:type="dxa"/>
          </w:tcPr>
          <w:p w:rsidR="003868A4" w:rsidRPr="00B2208E" w:rsidRDefault="003868A4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3868A4" w:rsidRPr="00B2208E" w:rsidRDefault="003868A4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68A4" w:rsidRPr="00B2208E" w:rsidTr="00844452">
        <w:tc>
          <w:tcPr>
            <w:tcW w:w="9747" w:type="dxa"/>
            <w:gridSpan w:val="9"/>
          </w:tcPr>
          <w:p w:rsidR="003868A4" w:rsidRPr="00B2208E" w:rsidRDefault="003868A4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 « Меры информационно-пропагандистского обеспечения профилактики терроризма и экстремизма»</w:t>
            </w:r>
          </w:p>
        </w:tc>
      </w:tr>
      <w:tr w:rsidR="00226EE5" w:rsidRPr="00B2208E" w:rsidTr="00844452">
        <w:trPr>
          <w:trHeight w:val="420"/>
        </w:trPr>
        <w:tc>
          <w:tcPr>
            <w:tcW w:w="1884" w:type="dxa"/>
            <w:vMerge w:val="restart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мероприятий для детей и молодёжи</w:t>
            </w:r>
          </w:p>
          <w:p w:rsidR="00457C7C" w:rsidRPr="00B2208E" w:rsidRDefault="00457C7C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Белоярский СК</w:t>
            </w:r>
          </w:p>
          <w:p w:rsidR="00457C7C" w:rsidRPr="00B2208E" w:rsidRDefault="00457C7C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Муринский СДК</w:t>
            </w:r>
          </w:p>
          <w:p w:rsidR="00457C7C" w:rsidRPr="00B2208E" w:rsidRDefault="00457C7C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226EE5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вета</w:t>
            </w:r>
          </w:p>
        </w:tc>
        <w:tc>
          <w:tcPr>
            <w:tcW w:w="850" w:type="dxa"/>
            <w:vMerge w:val="restart"/>
          </w:tcPr>
          <w:p w:rsidR="00226EE5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Муринского 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226EE5" w:rsidRPr="00B2208E" w:rsidTr="00844452">
        <w:trPr>
          <w:trHeight w:val="430"/>
        </w:trPr>
        <w:tc>
          <w:tcPr>
            <w:tcW w:w="1884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6EE5" w:rsidRPr="00B2208E" w:rsidTr="00844452">
        <w:trPr>
          <w:trHeight w:val="516"/>
        </w:trPr>
        <w:tc>
          <w:tcPr>
            <w:tcW w:w="1884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226EE5" w:rsidRPr="00B2208E" w:rsidRDefault="00226EE5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6EE5" w:rsidRPr="00B2208E" w:rsidRDefault="00226EE5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1505"/>
        </w:trPr>
        <w:tc>
          <w:tcPr>
            <w:tcW w:w="1884" w:type="dxa"/>
            <w:vMerge w:val="restart"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сайте, официальной странице  администрации в сети Интернет.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6516D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</w:tr>
      <w:tr w:rsidR="003156C3" w:rsidRPr="00B2208E" w:rsidTr="00844452">
        <w:trPr>
          <w:trHeight w:val="1784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6516D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2773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6516D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322"/>
        </w:trPr>
        <w:tc>
          <w:tcPr>
            <w:tcW w:w="1884" w:type="dxa"/>
            <w:vMerge w:val="restart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размещение плакатов, брошюр, листовок  по профилактике экстремизма и терроризма на территории поселения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E11D6B" w:rsidRPr="00B2208E" w:rsidRDefault="00E11D6B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E11D6B" w:rsidRPr="00B2208E" w:rsidRDefault="00E11D6B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</w:tr>
      <w:tr w:rsidR="00E11D6B" w:rsidRPr="00B2208E" w:rsidTr="00844452">
        <w:trPr>
          <w:trHeight w:val="215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107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2096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742"/>
        </w:trPr>
        <w:tc>
          <w:tcPr>
            <w:tcW w:w="9747" w:type="dxa"/>
            <w:gridSpan w:val="9"/>
            <w:vAlign w:val="center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«Организационные меры профилактики терроризма и </w:t>
            </w:r>
            <w:r w:rsidR="00844452"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экстремизма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11D6B" w:rsidRPr="00B2208E" w:rsidTr="00844452">
        <w:trPr>
          <w:trHeight w:val="172"/>
        </w:trPr>
        <w:tc>
          <w:tcPr>
            <w:tcW w:w="1884" w:type="dxa"/>
            <w:vMerge w:val="restart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тренировок, учений по действиям работников учреждений, </w:t>
            </w: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предприятий, учебных заведений, при обнаружении подозрительных предметов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  <w:vMerge w:val="restart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</w:t>
            </w: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овета</w:t>
            </w:r>
          </w:p>
        </w:tc>
      </w:tr>
      <w:tr w:rsidR="00E11D6B" w:rsidRPr="00B2208E" w:rsidTr="00844452">
        <w:trPr>
          <w:trHeight w:val="64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258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3156C3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56C3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6C3" w:rsidRPr="00B2208E" w:rsidTr="00844452">
        <w:trPr>
          <w:trHeight w:val="387"/>
        </w:trPr>
        <w:tc>
          <w:tcPr>
            <w:tcW w:w="1884" w:type="dxa"/>
            <w:vMerge/>
            <w:vAlign w:val="center"/>
          </w:tcPr>
          <w:p w:rsidR="003156C3" w:rsidRPr="00B2208E" w:rsidRDefault="003156C3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3156C3" w:rsidRPr="00B2208E" w:rsidRDefault="003156C3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56C3" w:rsidRPr="00B2208E" w:rsidRDefault="003156C3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452" w:rsidRPr="00B2208E" w:rsidTr="00844452">
        <w:trPr>
          <w:trHeight w:val="387"/>
        </w:trPr>
        <w:tc>
          <w:tcPr>
            <w:tcW w:w="1884" w:type="dxa"/>
            <w:vAlign w:val="center"/>
          </w:tcPr>
          <w:p w:rsidR="00844452" w:rsidRPr="00B2208E" w:rsidRDefault="00844452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Обследование мест массового пребывания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AEB" w:rsidRPr="00B2208E" w:rsidRDefault="00540AE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457C7C" w:rsidRPr="00B2208E" w:rsidRDefault="00457C7C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Муринского сельсовета</w:t>
            </w:r>
          </w:p>
        </w:tc>
        <w:tc>
          <w:tcPr>
            <w:tcW w:w="1059" w:type="dxa"/>
          </w:tcPr>
          <w:p w:rsidR="00844452" w:rsidRPr="00B2208E" w:rsidRDefault="00844452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844452" w:rsidRPr="00B2208E" w:rsidRDefault="00844452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844452" w:rsidRPr="00B2208E" w:rsidRDefault="00844452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  <w:tc>
          <w:tcPr>
            <w:tcW w:w="850" w:type="dxa"/>
          </w:tcPr>
          <w:p w:rsidR="00844452" w:rsidRPr="00B2208E" w:rsidRDefault="00844452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Муринского сельсовета</w:t>
            </w:r>
          </w:p>
        </w:tc>
      </w:tr>
      <w:tr w:rsidR="00E11D6B" w:rsidRPr="00B2208E" w:rsidTr="00844452">
        <w:trPr>
          <w:trHeight w:val="387"/>
        </w:trPr>
        <w:tc>
          <w:tcPr>
            <w:tcW w:w="1884" w:type="dxa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323"/>
        </w:trPr>
        <w:tc>
          <w:tcPr>
            <w:tcW w:w="1884" w:type="dxa"/>
            <w:vMerge w:val="restart"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258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6B" w:rsidRPr="00B2208E" w:rsidTr="00844452">
        <w:trPr>
          <w:trHeight w:val="226"/>
        </w:trPr>
        <w:tc>
          <w:tcPr>
            <w:tcW w:w="1884" w:type="dxa"/>
            <w:vMerge/>
            <w:vAlign w:val="center"/>
          </w:tcPr>
          <w:p w:rsidR="00E11D6B" w:rsidRPr="00B2208E" w:rsidRDefault="00E11D6B" w:rsidP="006D4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E11D6B" w:rsidRPr="00B2208E" w:rsidRDefault="00E11D6B" w:rsidP="0038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92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1D6B" w:rsidRPr="00B2208E" w:rsidRDefault="00E11D6B" w:rsidP="00386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8A4" w:rsidRPr="00B2208E" w:rsidRDefault="003868A4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Муниципальная программа: "Противодействие экстремизму и профилактика терроризма на территории Администрация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2024-2026 годы" подлежит корректировке и внесению дополнений при принятии Федеральной программы и </w:t>
      </w:r>
      <w:r w:rsidR="001A2F31"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Курагинского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ПОКАЗАТЕЛИ</w:t>
      </w:r>
    </w:p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муниципальной программы  «Противодействие экстремизму и профилактика терроризма на территории  муниципального образования Муринский сельсовет Курагинского района Красноярского края на 2024 – 2026 </w:t>
      </w:r>
      <w:proofErr w:type="spellStart"/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proofErr w:type="gramStart"/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spellEnd"/>
      <w:proofErr w:type="gramEnd"/>
      <w:r w:rsidRPr="00B22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.»</w:t>
      </w:r>
    </w:p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2074"/>
        <w:gridCol w:w="892"/>
        <w:gridCol w:w="1237"/>
        <w:gridCol w:w="1237"/>
        <w:gridCol w:w="1237"/>
        <w:gridCol w:w="1237"/>
        <w:gridCol w:w="1237"/>
      </w:tblGrid>
      <w:tr w:rsidR="002E1020" w:rsidRPr="00B2208E" w:rsidTr="002E1020">
        <w:trPr>
          <w:trHeight w:val="226"/>
        </w:trPr>
        <w:tc>
          <w:tcPr>
            <w:tcW w:w="414" w:type="dxa"/>
            <w:vMerge w:val="restart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п\</w:t>
            </w:r>
            <w:proofErr w:type="gramStart"/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2" w:type="dxa"/>
            <w:vMerge w:val="restart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0" w:type="dxa"/>
            <w:vMerge w:val="restart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62" w:type="dxa"/>
            <w:gridSpan w:val="2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3843" w:type="dxa"/>
            <w:gridSpan w:val="3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2E1020" w:rsidRPr="00B2208E" w:rsidTr="002E1020">
        <w:trPr>
          <w:trHeight w:val="236"/>
        </w:trPr>
        <w:tc>
          <w:tcPr>
            <w:tcW w:w="414" w:type="dxa"/>
            <w:vMerge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 до начала реализации муниципальной программы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 до начала реализации муниципальной программы</w:t>
            </w:r>
          </w:p>
        </w:tc>
      </w:tr>
      <w:tr w:rsidR="002E1020" w:rsidRPr="00B2208E" w:rsidTr="002E1020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1020" w:rsidRPr="00B2208E" w:rsidTr="007C58C2">
        <w:tc>
          <w:tcPr>
            <w:tcW w:w="9571" w:type="dxa"/>
            <w:gridSpan w:val="8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020" w:rsidRPr="00B2208E" w:rsidTr="002E1020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2E1020" w:rsidRPr="00B2208E" w:rsidRDefault="002E1020" w:rsidP="006D450F">
            <w:pPr>
              <w:spacing w:line="1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sz w:val="24"/>
                <w:szCs w:val="24"/>
              </w:rPr>
              <w:t>Охват бюджетных ассигнований местного бюджета показателями, характеризующи</w:t>
            </w:r>
            <w:r w:rsidRPr="00B2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цели и результаты их использования</w:t>
            </w:r>
          </w:p>
        </w:tc>
        <w:tc>
          <w:tcPr>
            <w:tcW w:w="950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1020" w:rsidRPr="00B2208E" w:rsidTr="002E1020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2" w:type="dxa"/>
          </w:tcPr>
          <w:p w:rsidR="002E1020" w:rsidRPr="00B2208E" w:rsidRDefault="002E1020" w:rsidP="00782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недопущение совершения (попыток совершения) террористических актов на территории муниципального образования Муринский сельсовет</w:t>
            </w:r>
          </w:p>
        </w:tc>
        <w:tc>
          <w:tcPr>
            <w:tcW w:w="950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1020" w:rsidRPr="00B2208E" w:rsidTr="00654F1F">
        <w:tc>
          <w:tcPr>
            <w:tcW w:w="414" w:type="dxa"/>
          </w:tcPr>
          <w:p w:rsidR="002E1020" w:rsidRPr="00B2208E" w:rsidRDefault="002E1020" w:rsidP="00844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2" w:type="dxa"/>
            <w:vAlign w:val="center"/>
          </w:tcPr>
          <w:p w:rsidR="002E1020" w:rsidRPr="00B2208E" w:rsidRDefault="002E1020" w:rsidP="002E1020">
            <w:pPr>
              <w:spacing w:line="1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недопущения совершения актов экстремистской направленности против соблюдения прав и свобод человека на территории </w:t>
            </w:r>
            <w:r w:rsidRPr="00B2208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Муринский сельсовет</w:t>
            </w:r>
          </w:p>
        </w:tc>
        <w:tc>
          <w:tcPr>
            <w:tcW w:w="950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</w:tcPr>
          <w:p w:rsidR="002E1020" w:rsidRPr="00B2208E" w:rsidRDefault="002E1020" w:rsidP="006D4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44452" w:rsidRPr="00B2208E" w:rsidRDefault="00844452" w:rsidP="00844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A5D" w:rsidRPr="00B2208E" w:rsidRDefault="004C383D" w:rsidP="004C38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9. </w:t>
      </w:r>
      <w:r w:rsidR="006A6A5D"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</w:t>
      </w:r>
    </w:p>
    <w:p w:rsidR="004C383D" w:rsidRPr="00B2208E" w:rsidRDefault="004C383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экстремистская деятельность (экстремизм):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оправдание терроризма и иная террористическая деятельность;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возбуждение социальной, расовой, национальной или религиозной розни;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преступлений по мотивам, указанным в пункте "е" части первой статьи 63 </w:t>
      </w:r>
      <w:hyperlink r:id="rId20" w:tgtFrame="_blank" w:history="1">
        <w:r w:rsidRPr="00B2208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Уголовного кодекса Российской Федерации</w:t>
        </w:r>
      </w:hyperlink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сходных</w:t>
      </w:r>
      <w:proofErr w:type="gramEnd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нацистской атрибутикой или символикой до степени смешения;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экстремистская организация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общественное или религиозное объединение либо иная организация, в отношении которой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экстремистские материалы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 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расовой, национальной или религиозной группы".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основные направления противодействия экстремистской деятельности</w:t>
      </w: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субъекты противодействия экстремистской деятельности.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 профилактика экстремистской деятельности.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7) толерантность (лат. </w:t>
      </w:r>
      <w:proofErr w:type="spell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tolerantia</w:t>
      </w:r>
      <w:proofErr w:type="spell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терпение)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8) ксенофобия (греч. </w:t>
      </w:r>
      <w:proofErr w:type="spell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xenos</w:t>
      </w:r>
      <w:proofErr w:type="spell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чужой + </w:t>
      </w:r>
      <w:proofErr w:type="spellStart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phobos</w:t>
      </w:r>
      <w:proofErr w:type="spellEnd"/>
      <w:r w:rsidRPr="00B2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страх)</w:t>
      </w:r>
    </w:p>
    <w:p w:rsidR="006A6A5D" w:rsidRPr="00B2208E" w:rsidRDefault="006A6A5D" w:rsidP="006A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08E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«чужих» и поэтому эмоционально неприемлемых, враждебных.</w:t>
      </w:r>
    </w:p>
    <w:sectPr w:rsidR="006A6A5D" w:rsidRPr="00B2208E" w:rsidSect="0036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D"/>
    <w:rsid w:val="001A2F31"/>
    <w:rsid w:val="001E382A"/>
    <w:rsid w:val="00211A56"/>
    <w:rsid w:val="00226EE5"/>
    <w:rsid w:val="002C286A"/>
    <w:rsid w:val="002E1020"/>
    <w:rsid w:val="003156C3"/>
    <w:rsid w:val="00326AA4"/>
    <w:rsid w:val="00360ED2"/>
    <w:rsid w:val="0036516D"/>
    <w:rsid w:val="00367E49"/>
    <w:rsid w:val="003868A4"/>
    <w:rsid w:val="00457C7C"/>
    <w:rsid w:val="004C383D"/>
    <w:rsid w:val="00540AEB"/>
    <w:rsid w:val="00554BBD"/>
    <w:rsid w:val="00554E16"/>
    <w:rsid w:val="006577E5"/>
    <w:rsid w:val="006A6A5D"/>
    <w:rsid w:val="006E7505"/>
    <w:rsid w:val="00700B16"/>
    <w:rsid w:val="00777623"/>
    <w:rsid w:val="007829E2"/>
    <w:rsid w:val="00844452"/>
    <w:rsid w:val="00874883"/>
    <w:rsid w:val="009D0F48"/>
    <w:rsid w:val="00A30A8E"/>
    <w:rsid w:val="00B2208E"/>
    <w:rsid w:val="00B977A7"/>
    <w:rsid w:val="00D3586C"/>
    <w:rsid w:val="00D756A2"/>
    <w:rsid w:val="00E11D6B"/>
    <w:rsid w:val="00F52C10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basedOn w:val="a0"/>
    <w:rsid w:val="006A6A5D"/>
  </w:style>
  <w:style w:type="character" w:customStyle="1" w:styleId="10">
    <w:name w:val="Гиперссылка1"/>
    <w:basedOn w:val="a0"/>
    <w:rsid w:val="006A6A5D"/>
  </w:style>
  <w:style w:type="paragraph" w:customStyle="1" w:styleId="nospacing">
    <w:name w:val="nospacing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basedOn w:val="a0"/>
    <w:rsid w:val="006A6A5D"/>
  </w:style>
  <w:style w:type="character" w:customStyle="1" w:styleId="10">
    <w:name w:val="Гиперссылка1"/>
    <w:basedOn w:val="a0"/>
    <w:rsid w:val="006A6A5D"/>
  </w:style>
  <w:style w:type="paragraph" w:customStyle="1" w:styleId="nospacing">
    <w:name w:val="nospacing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890660A-6F0F-465E-A5DC-08C84A128623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584AB0E1-1E9B-4C68-86DD-74C7AFC71626" TargetMode="External"/><Relationship Id="rId17" Type="http://schemas.openxmlformats.org/officeDocument/2006/relationships/hyperlink" Target="http://nla-service.minjust.ru:8080/rnla-links/w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8B7011EE-D871-4126-B9E5-4CA88C8EDB6C" TargetMode="External"/><Relationship Id="rId20" Type="http://schemas.openxmlformats.org/officeDocument/2006/relationships/hyperlink" Target="https://pravo-search.minjust.ru/bigs/showDocument.html?id=8B7011EE-D871-4126-B9E5-4CA88C8EDB6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84AB0E1-1E9B-4C68-86DD-74C7AFC71626" TargetMode="External"/><Relationship Id="rId11" Type="http://schemas.openxmlformats.org/officeDocument/2006/relationships/hyperlink" Target="https://pravo-search.minjust.ru/bigs/showDocument.html?id=0A03782C-AAB6-4690-82A7-1DCA508DDF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CABF7FCD-B107-4AC1-8452-9C41F58A642B" TargetMode="External"/><Relationship Id="rId10" Type="http://schemas.openxmlformats.org/officeDocument/2006/relationships/hyperlink" Target="https://pravo-search.minjust.ru/bigs/showDocument.html?id=028CF1DC-2F9B-4537-8FEF-94A7DF083F50" TargetMode="External"/><Relationship Id="rId19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9578639-7EE0-4E96-ABA3-45AC4BB273B3" TargetMode="External"/><Relationship Id="rId14" Type="http://schemas.openxmlformats.org/officeDocument/2006/relationships/hyperlink" Target="https://pravo-search.minjust.ru/bigs/showDocument.html?id=2890660A-6F0F-465E-A5DC-08C84A1286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2024-01-24T01:50:00Z</cp:lastPrinted>
  <dcterms:created xsi:type="dcterms:W3CDTF">2024-01-24T01:33:00Z</dcterms:created>
  <dcterms:modified xsi:type="dcterms:W3CDTF">2024-01-25T05:59:00Z</dcterms:modified>
</cp:coreProperties>
</file>